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C6" w:rsidRDefault="00BF1FC6" w:rsidP="00BF1FC6">
      <w:pPr>
        <w:pStyle w:val="NoSpacing"/>
        <w:jc w:val="both"/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>July 29, 2021</w:t>
      </w:r>
    </w:p>
    <w:p w:rsidR="00BF1FC6" w:rsidRDefault="00BF1FC6" w:rsidP="00BF1FC6">
      <w:pPr>
        <w:pStyle w:val="NoSpacing"/>
        <w:jc w:val="both"/>
        <w:rPr>
          <w:rFonts w:ascii="Lucida Sans Unicode" w:hAnsi="Lucida Sans Unicode" w:cs="Lucida Sans Unicode"/>
          <w:szCs w:val="20"/>
        </w:rPr>
      </w:pPr>
    </w:p>
    <w:p w:rsidR="00BF1FC6" w:rsidRDefault="00BF1FC6" w:rsidP="00BF1FC6">
      <w:pPr>
        <w:pStyle w:val="NoSpacing"/>
        <w:jc w:val="both"/>
        <w:rPr>
          <w:rFonts w:ascii="Lucida Sans Unicode" w:hAnsi="Lucida Sans Unicode" w:cs="Lucida Sans Unicode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BF1FC6" w:rsidRPr="001552A5" w:rsidTr="00E254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C6" w:rsidRPr="001552A5" w:rsidRDefault="00BF1FC6" w:rsidP="00E254C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552A5">
              <w:rPr>
                <w:rFonts w:asciiTheme="minorHAnsi" w:hAnsiTheme="minorHAnsi" w:cstheme="minorHAnsi"/>
                <w:b/>
                <w:bCs/>
                <w:szCs w:val="20"/>
              </w:rPr>
              <w:t>BSE Limited</w:t>
            </w:r>
          </w:p>
          <w:p w:rsidR="00BF1FC6" w:rsidRPr="001552A5" w:rsidRDefault="00BF1FC6" w:rsidP="00E254C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1552A5">
              <w:rPr>
                <w:rFonts w:asciiTheme="minorHAnsi" w:hAnsiTheme="minorHAnsi" w:cstheme="minorHAnsi"/>
                <w:bCs/>
                <w:szCs w:val="20"/>
              </w:rPr>
              <w:t>Phiroze</w:t>
            </w:r>
            <w:proofErr w:type="spellEnd"/>
            <w:r w:rsidRPr="001552A5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proofErr w:type="spellStart"/>
            <w:r w:rsidRPr="001552A5">
              <w:rPr>
                <w:rFonts w:asciiTheme="minorHAnsi" w:hAnsiTheme="minorHAnsi" w:cstheme="minorHAnsi"/>
                <w:bCs/>
                <w:szCs w:val="20"/>
              </w:rPr>
              <w:t>Jeejeebjoy</w:t>
            </w:r>
            <w:proofErr w:type="spellEnd"/>
            <w:r w:rsidRPr="001552A5">
              <w:rPr>
                <w:rFonts w:asciiTheme="minorHAnsi" w:hAnsiTheme="minorHAnsi" w:cstheme="minorHAnsi"/>
                <w:bCs/>
                <w:szCs w:val="20"/>
              </w:rPr>
              <w:t xml:space="preserve"> Towers</w:t>
            </w:r>
          </w:p>
          <w:p w:rsidR="00BF1FC6" w:rsidRPr="001552A5" w:rsidRDefault="00BF1FC6" w:rsidP="00E254C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1552A5">
              <w:rPr>
                <w:rFonts w:asciiTheme="minorHAnsi" w:hAnsiTheme="minorHAnsi" w:cstheme="minorHAnsi"/>
                <w:bCs/>
                <w:szCs w:val="20"/>
              </w:rPr>
              <w:t>Dalal</w:t>
            </w:r>
            <w:proofErr w:type="spellEnd"/>
            <w:r w:rsidRPr="001552A5">
              <w:rPr>
                <w:rFonts w:asciiTheme="minorHAnsi" w:hAnsiTheme="minorHAnsi" w:cstheme="minorHAnsi"/>
                <w:bCs/>
                <w:szCs w:val="20"/>
              </w:rPr>
              <w:t xml:space="preserve"> Street </w:t>
            </w:r>
          </w:p>
          <w:p w:rsidR="00BF1FC6" w:rsidRPr="001552A5" w:rsidRDefault="00BF1FC6" w:rsidP="00E254C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1552A5">
              <w:rPr>
                <w:rFonts w:asciiTheme="minorHAnsi" w:hAnsiTheme="minorHAnsi" w:cstheme="minorHAnsi"/>
                <w:bCs/>
                <w:szCs w:val="20"/>
              </w:rPr>
              <w:t>Mumbai 400 001</w:t>
            </w:r>
          </w:p>
          <w:p w:rsidR="00BF1FC6" w:rsidRPr="001552A5" w:rsidRDefault="00BF1FC6" w:rsidP="00E254C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1552A5">
              <w:rPr>
                <w:rFonts w:asciiTheme="minorHAnsi" w:hAnsiTheme="minorHAnsi" w:cstheme="minorHAnsi"/>
                <w:bCs/>
                <w:szCs w:val="20"/>
              </w:rPr>
              <w:t>Scrip Code: 532622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C6" w:rsidRPr="001552A5" w:rsidRDefault="00BF1FC6" w:rsidP="00E254C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552A5">
              <w:rPr>
                <w:rFonts w:asciiTheme="minorHAnsi" w:hAnsiTheme="minorHAnsi" w:cstheme="minorHAnsi"/>
                <w:b/>
                <w:bCs/>
                <w:szCs w:val="20"/>
              </w:rPr>
              <w:t>National Stock Exchange of India Ltd.</w:t>
            </w:r>
          </w:p>
          <w:p w:rsidR="00BF1FC6" w:rsidRPr="001552A5" w:rsidRDefault="00BF1FC6" w:rsidP="00E254C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Cs/>
                <w:szCs w:val="20"/>
              </w:rPr>
            </w:pPr>
            <w:r w:rsidRPr="001552A5">
              <w:rPr>
                <w:rFonts w:asciiTheme="minorHAnsi" w:hAnsiTheme="minorHAnsi" w:cstheme="minorHAnsi"/>
                <w:bCs/>
                <w:szCs w:val="20"/>
              </w:rPr>
              <w:t>Exchange Plaza, C-1, Block G,</w:t>
            </w:r>
          </w:p>
          <w:p w:rsidR="00BF1FC6" w:rsidRPr="001552A5" w:rsidRDefault="00BF1FC6" w:rsidP="00E254C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1552A5">
              <w:rPr>
                <w:rFonts w:asciiTheme="minorHAnsi" w:hAnsiTheme="minorHAnsi" w:cstheme="minorHAnsi"/>
                <w:bCs/>
                <w:szCs w:val="20"/>
              </w:rPr>
              <w:t>Bandra</w:t>
            </w:r>
            <w:proofErr w:type="spellEnd"/>
            <w:r w:rsidRPr="001552A5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proofErr w:type="spellStart"/>
            <w:r w:rsidRPr="001552A5">
              <w:rPr>
                <w:rFonts w:asciiTheme="minorHAnsi" w:hAnsiTheme="minorHAnsi" w:cstheme="minorHAnsi"/>
                <w:bCs/>
                <w:szCs w:val="20"/>
              </w:rPr>
              <w:t>Kurla</w:t>
            </w:r>
            <w:proofErr w:type="spellEnd"/>
            <w:r w:rsidRPr="001552A5">
              <w:rPr>
                <w:rFonts w:asciiTheme="minorHAnsi" w:hAnsiTheme="minorHAnsi" w:cstheme="minorHAnsi"/>
                <w:bCs/>
                <w:szCs w:val="20"/>
              </w:rPr>
              <w:t xml:space="preserve"> Complex, </w:t>
            </w:r>
            <w:proofErr w:type="spellStart"/>
            <w:r w:rsidRPr="001552A5">
              <w:rPr>
                <w:rFonts w:asciiTheme="minorHAnsi" w:hAnsiTheme="minorHAnsi" w:cstheme="minorHAnsi"/>
                <w:bCs/>
                <w:szCs w:val="20"/>
              </w:rPr>
              <w:t>Bandra</w:t>
            </w:r>
            <w:proofErr w:type="spellEnd"/>
            <w:r w:rsidRPr="001552A5">
              <w:rPr>
                <w:rFonts w:asciiTheme="minorHAnsi" w:hAnsiTheme="minorHAnsi" w:cstheme="minorHAnsi"/>
                <w:bCs/>
                <w:szCs w:val="20"/>
              </w:rPr>
              <w:t xml:space="preserve"> (East)</w:t>
            </w:r>
          </w:p>
          <w:p w:rsidR="00BF1FC6" w:rsidRPr="001552A5" w:rsidRDefault="00BF1FC6" w:rsidP="00E254C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Cs/>
                <w:szCs w:val="20"/>
              </w:rPr>
            </w:pPr>
            <w:r w:rsidRPr="001552A5">
              <w:rPr>
                <w:rFonts w:asciiTheme="minorHAnsi" w:hAnsiTheme="minorHAnsi" w:cstheme="minorHAnsi"/>
                <w:bCs/>
                <w:szCs w:val="20"/>
              </w:rPr>
              <w:t>Mumbai – 400 051</w:t>
            </w:r>
          </w:p>
          <w:p w:rsidR="00BF1FC6" w:rsidRPr="001552A5" w:rsidRDefault="00BF1FC6" w:rsidP="00E254C7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Cs/>
                <w:szCs w:val="20"/>
              </w:rPr>
            </w:pPr>
            <w:r w:rsidRPr="001552A5">
              <w:rPr>
                <w:rFonts w:asciiTheme="minorHAnsi" w:hAnsiTheme="minorHAnsi" w:cstheme="minorHAnsi"/>
                <w:bCs/>
                <w:szCs w:val="20"/>
              </w:rPr>
              <w:t>Trading Symbol: GDL</w:t>
            </w:r>
          </w:p>
        </w:tc>
      </w:tr>
    </w:tbl>
    <w:p w:rsidR="00BF1FC6" w:rsidRPr="00426B6E" w:rsidRDefault="00BF1FC6" w:rsidP="00BF1FC6">
      <w:pPr>
        <w:pStyle w:val="NoSpacing"/>
        <w:jc w:val="both"/>
        <w:rPr>
          <w:rFonts w:ascii="Lucida Sans Unicode" w:hAnsi="Lucida Sans Unicode" w:cs="Lucida Sans Unicode"/>
          <w:szCs w:val="20"/>
        </w:rPr>
      </w:pPr>
    </w:p>
    <w:p w:rsidR="00BF1FC6" w:rsidRDefault="00BF1FC6" w:rsidP="00BF1FC6">
      <w:pPr>
        <w:jc w:val="center"/>
        <w:rPr>
          <w:rFonts w:ascii="Lucida Sans Unicode" w:hAnsi="Lucida Sans Unicode" w:cs="Lucida Sans Unicode"/>
          <w:b/>
          <w:sz w:val="21"/>
          <w:szCs w:val="21"/>
        </w:rPr>
      </w:pPr>
      <w:r>
        <w:rPr>
          <w:rFonts w:ascii="Lucida Sans Unicode" w:hAnsi="Lucida Sans Unicode" w:cs="Lucida Sans Unicode"/>
          <w:b/>
          <w:sz w:val="21"/>
          <w:szCs w:val="21"/>
        </w:rPr>
        <w:t>Disclosure under Regulation 30 of SEBI (LODR) Regulations 2015</w:t>
      </w:r>
    </w:p>
    <w:p w:rsidR="00BF1FC6" w:rsidRPr="00426B6E" w:rsidRDefault="00BF1FC6" w:rsidP="00BF1FC6">
      <w:pPr>
        <w:pStyle w:val="NoSpacing"/>
        <w:jc w:val="center"/>
        <w:rPr>
          <w:rFonts w:ascii="Lucida Sans Unicode" w:hAnsi="Lucida Sans Unicode" w:cs="Lucida Sans Unicode"/>
          <w:b/>
          <w:szCs w:val="20"/>
        </w:rPr>
      </w:pPr>
      <w:r w:rsidRPr="00426B6E">
        <w:rPr>
          <w:rFonts w:ascii="Lucida Sans Unicode" w:hAnsi="Lucida Sans Unicode" w:cs="Lucida Sans Unicode"/>
          <w:b/>
          <w:szCs w:val="20"/>
        </w:rPr>
        <w:t xml:space="preserve">Subject: </w:t>
      </w:r>
      <w:r>
        <w:rPr>
          <w:rFonts w:ascii="Lucida Sans Unicode" w:hAnsi="Lucida Sans Unicode" w:cs="Lucida Sans Unicode"/>
          <w:b/>
          <w:szCs w:val="20"/>
        </w:rPr>
        <w:t xml:space="preserve"> Outcome of </w:t>
      </w:r>
      <w:r>
        <w:rPr>
          <w:rFonts w:ascii="Lucida Sans Unicode" w:eastAsiaTheme="minorHAnsi" w:hAnsi="Lucida Sans Unicode" w:cs="Lucida Sans Unicode"/>
          <w:b/>
          <w:color w:val="000000"/>
          <w:lang w:val="en-IN"/>
        </w:rPr>
        <w:t>Conference Call held today Thursday, 29th July</w:t>
      </w:r>
      <w:r w:rsidRPr="007277CD">
        <w:rPr>
          <w:rFonts w:ascii="Lucida Sans Unicode" w:eastAsiaTheme="minorHAnsi" w:hAnsi="Lucida Sans Unicode" w:cs="Lucida Sans Unicode"/>
          <w:b/>
          <w:color w:val="000000"/>
          <w:lang w:val="en-IN"/>
        </w:rPr>
        <w:t xml:space="preserve"> 2021</w:t>
      </w:r>
    </w:p>
    <w:p w:rsidR="00BF1FC6" w:rsidRPr="00426B6E" w:rsidRDefault="00BF1FC6" w:rsidP="00BF1FC6">
      <w:pPr>
        <w:pStyle w:val="NoSpacing"/>
        <w:jc w:val="both"/>
        <w:rPr>
          <w:rFonts w:ascii="Lucida Sans Unicode" w:hAnsi="Lucida Sans Unicode" w:cs="Lucida Sans Unicode"/>
          <w:szCs w:val="20"/>
        </w:rPr>
      </w:pPr>
    </w:p>
    <w:p w:rsidR="00BF1FC6" w:rsidRPr="00CF0F7B" w:rsidRDefault="00BF1FC6" w:rsidP="00BF1FC6">
      <w:pPr>
        <w:spacing w:line="360" w:lineRule="auto"/>
        <w:jc w:val="both"/>
        <w:rPr>
          <w:rFonts w:ascii="Lucida Sans Unicode" w:hAnsi="Lucida Sans Unicode" w:cs="Lucida Sans Unicode"/>
          <w:sz w:val="21"/>
          <w:szCs w:val="21"/>
        </w:rPr>
      </w:pPr>
      <w:r w:rsidRPr="00CF0F7B">
        <w:rPr>
          <w:rFonts w:ascii="Lucida Sans Unicode" w:hAnsi="Lucida Sans Unicode" w:cs="Lucida Sans Unicode"/>
          <w:sz w:val="21"/>
          <w:szCs w:val="21"/>
        </w:rPr>
        <w:t>Dear Sir / Madam</w:t>
      </w:r>
    </w:p>
    <w:p w:rsidR="00BF1FC6" w:rsidRDefault="00BF1FC6" w:rsidP="00BF1FC6">
      <w:pPr>
        <w:pStyle w:val="NoSpacing"/>
        <w:jc w:val="both"/>
        <w:rPr>
          <w:rFonts w:ascii="Lucida Sans Unicode" w:hAnsi="Lucida Sans Unicode" w:cs="Lucida Sans Unicode"/>
          <w:color w:val="222222"/>
          <w:sz w:val="21"/>
          <w:szCs w:val="21"/>
        </w:rPr>
      </w:pPr>
      <w:r>
        <w:rPr>
          <w:rFonts w:ascii="Lucida Sans Unicode" w:hAnsi="Lucida Sans Unicode" w:cs="Lucida Sans Unicode"/>
          <w:color w:val="222222"/>
          <w:sz w:val="21"/>
          <w:szCs w:val="21"/>
        </w:rPr>
        <w:t xml:space="preserve">Further to our communication dated 22 July 2021, we inform you that the Company held Investors / Analysts call today, 29 July 2021.  </w:t>
      </w:r>
    </w:p>
    <w:p w:rsidR="00BF1FC6" w:rsidRDefault="00BF1FC6" w:rsidP="00BF1FC6">
      <w:pPr>
        <w:rPr>
          <w:rFonts w:ascii="Lucida Sans Unicode" w:hAnsi="Lucida Sans Unicode" w:cs="Lucida Sans Unicode"/>
          <w:b/>
          <w:bCs/>
          <w:sz w:val="21"/>
          <w:szCs w:val="21"/>
          <w:u w:val="single"/>
        </w:rPr>
      </w:pPr>
    </w:p>
    <w:p w:rsidR="00EA0B1D" w:rsidRDefault="00EA0B1D" w:rsidP="00EA0B1D">
      <w:pPr>
        <w:rPr>
          <w:rFonts w:ascii="Lucida Sans Unicode" w:hAnsi="Lucida Sans Unicode" w:cs="Lucida Sans Unicode"/>
          <w:b/>
          <w:bCs/>
          <w:sz w:val="21"/>
          <w:szCs w:val="21"/>
          <w:u w:val="single"/>
        </w:rPr>
      </w:pPr>
      <w:r w:rsidRPr="007C34C4">
        <w:rPr>
          <w:rFonts w:ascii="Lucida Sans Unicode" w:hAnsi="Lucida Sans Unicode" w:cs="Lucida Sans Unicode"/>
          <w:b/>
          <w:color w:val="222222"/>
          <w:sz w:val="21"/>
          <w:szCs w:val="21"/>
          <w:u w:val="single"/>
        </w:rPr>
        <w:t xml:space="preserve">Summary </w:t>
      </w:r>
      <w:proofErr w:type="gramStart"/>
      <w:r w:rsidRPr="007C34C4">
        <w:rPr>
          <w:rFonts w:ascii="Lucida Sans Unicode" w:hAnsi="Lucida Sans Unicode" w:cs="Lucida Sans Unicode"/>
          <w:b/>
          <w:color w:val="222222"/>
          <w:sz w:val="21"/>
          <w:szCs w:val="21"/>
          <w:u w:val="single"/>
        </w:rPr>
        <w:t>highlights</w:t>
      </w:r>
      <w:r w:rsidRPr="007C34C4">
        <w:rPr>
          <w:rFonts w:ascii="Lucida Sans Unicode" w:hAnsi="Lucida Sans Unicode" w:cs="Lucida Sans Unicode"/>
          <w:color w:val="222222"/>
          <w:sz w:val="21"/>
          <w:szCs w:val="21"/>
          <w:u w:val="single"/>
        </w:rPr>
        <w:t xml:space="preserve"> </w:t>
      </w:r>
      <w:r w:rsidRPr="007C34C4">
        <w:rPr>
          <w:rFonts w:ascii="Lucida Sans Unicode" w:hAnsi="Lucida Sans Unicode" w:cs="Lucida Sans Unicode"/>
          <w:b/>
          <w:bCs/>
          <w:sz w:val="21"/>
          <w:szCs w:val="21"/>
          <w:u w:val="single"/>
        </w:rPr>
        <w:t>:</w:t>
      </w:r>
      <w:proofErr w:type="gramEnd"/>
      <w:r>
        <w:rPr>
          <w:rFonts w:ascii="Lucida Sans Unicode" w:hAnsi="Lucida Sans Unicode" w:cs="Lucida Sans Unicode"/>
          <w:b/>
          <w:bCs/>
          <w:sz w:val="21"/>
          <w:szCs w:val="21"/>
          <w:u w:val="single"/>
        </w:rPr>
        <w:t xml:space="preserve"> </w:t>
      </w:r>
    </w:p>
    <w:p w:rsidR="00EA0B1D" w:rsidRDefault="00EA0B1D" w:rsidP="00EA0B1D">
      <w:pPr>
        <w:rPr>
          <w:rFonts w:ascii="Lucida Sans Unicode" w:hAnsi="Lucida Sans Unicode" w:cs="Lucida Sans Unicode"/>
          <w:b/>
          <w:bCs/>
          <w:sz w:val="21"/>
          <w:szCs w:val="21"/>
          <w:u w:val="single"/>
        </w:rPr>
      </w:pPr>
      <w:r>
        <w:rPr>
          <w:rFonts w:ascii="Lucida Sans Unicode" w:hAnsi="Lucida Sans Unicode" w:cs="Lucida Sans Unicode"/>
          <w:b/>
          <w:bCs/>
          <w:sz w:val="21"/>
          <w:szCs w:val="21"/>
          <w:u w:val="single"/>
        </w:rPr>
        <w:t>Consolidated financials for the period ended 30 June 2021</w:t>
      </w:r>
    </w:p>
    <w:p w:rsidR="00BF1FC6" w:rsidRDefault="00BF1FC6" w:rsidP="00BF1FC6">
      <w:pPr>
        <w:jc w:val="both"/>
        <w:rPr>
          <w:rFonts w:cs="Arial"/>
          <w:b/>
          <w:bCs/>
          <w:u w:val="single"/>
        </w:rPr>
      </w:pPr>
    </w:p>
    <w:p w:rsidR="00BF1FC6" w:rsidRPr="00491BFD" w:rsidRDefault="00BF1FC6" w:rsidP="00BF1FC6">
      <w:pPr>
        <w:pStyle w:val="ListParagraph"/>
        <w:numPr>
          <w:ilvl w:val="0"/>
          <w:numId w:val="1"/>
        </w:numPr>
        <w:tabs>
          <w:tab w:val="left" w:pos="3110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491BFD">
        <w:rPr>
          <w:rFonts w:asciiTheme="minorHAnsi" w:hAnsiTheme="minorHAnsi" w:cstheme="minorHAnsi"/>
          <w:bCs/>
          <w:lang w:eastAsia="en-IN"/>
        </w:rPr>
        <w:t>Q</w:t>
      </w:r>
      <w:r>
        <w:rPr>
          <w:rFonts w:asciiTheme="minorHAnsi" w:hAnsiTheme="minorHAnsi" w:cstheme="minorHAnsi"/>
          <w:bCs/>
          <w:lang w:eastAsia="en-IN"/>
        </w:rPr>
        <w:t>1</w:t>
      </w:r>
      <w:r w:rsidRPr="00491BFD">
        <w:rPr>
          <w:rFonts w:asciiTheme="minorHAnsi" w:hAnsiTheme="minorHAnsi" w:cstheme="minorHAnsi"/>
          <w:bCs/>
          <w:lang w:eastAsia="en-IN"/>
        </w:rPr>
        <w:t xml:space="preserve"> Consolidated </w:t>
      </w:r>
      <w:r>
        <w:rPr>
          <w:rFonts w:asciiTheme="minorHAnsi" w:hAnsiTheme="minorHAnsi" w:cstheme="minorHAnsi"/>
          <w:bCs/>
          <w:lang w:eastAsia="en-IN"/>
        </w:rPr>
        <w:t>Total Income</w:t>
      </w:r>
      <w:r w:rsidRPr="00491BFD">
        <w:rPr>
          <w:rFonts w:asciiTheme="minorHAnsi" w:hAnsiTheme="minorHAnsi" w:cstheme="minorHAnsi"/>
          <w:bCs/>
          <w:lang w:eastAsia="en-IN"/>
        </w:rPr>
        <w:t xml:space="preserve"> </w:t>
      </w:r>
      <w:r>
        <w:rPr>
          <w:rFonts w:asciiTheme="minorHAnsi" w:hAnsiTheme="minorHAnsi" w:cstheme="minorHAnsi"/>
          <w:bCs/>
          <w:lang w:eastAsia="en-IN"/>
        </w:rPr>
        <w:t xml:space="preserve">is </w:t>
      </w:r>
      <w:proofErr w:type="spellStart"/>
      <w:r w:rsidRPr="00491BFD">
        <w:rPr>
          <w:rFonts w:asciiTheme="minorHAnsi" w:hAnsiTheme="minorHAnsi" w:cstheme="minorHAnsi"/>
          <w:bCs/>
          <w:lang w:eastAsia="en-IN"/>
        </w:rPr>
        <w:t>Rs</w:t>
      </w:r>
      <w:proofErr w:type="spellEnd"/>
      <w:r w:rsidRPr="00491BFD">
        <w:rPr>
          <w:rFonts w:asciiTheme="minorHAnsi" w:hAnsiTheme="minorHAnsi" w:cstheme="minorHAnsi"/>
          <w:bCs/>
          <w:lang w:eastAsia="en-IN"/>
        </w:rPr>
        <w:t xml:space="preserve">. </w:t>
      </w:r>
      <w:r>
        <w:rPr>
          <w:rFonts w:asciiTheme="minorHAnsi" w:hAnsiTheme="minorHAnsi" w:cstheme="minorHAnsi"/>
          <w:bCs/>
          <w:lang w:eastAsia="en-IN"/>
        </w:rPr>
        <w:t>332.25</w:t>
      </w:r>
      <w:r w:rsidRPr="00491BFD">
        <w:rPr>
          <w:rFonts w:asciiTheme="minorHAnsi" w:hAnsiTheme="minorHAnsi" w:cstheme="minorHAnsi"/>
          <w:bCs/>
          <w:lang w:eastAsia="en-IN"/>
        </w:rPr>
        <w:t xml:space="preserve"> crores</w:t>
      </w:r>
    </w:p>
    <w:p w:rsidR="00BF1FC6" w:rsidRPr="00491BFD" w:rsidRDefault="00BF1FC6" w:rsidP="00BF1FC6">
      <w:pPr>
        <w:pStyle w:val="ListParagraph"/>
        <w:numPr>
          <w:ilvl w:val="0"/>
          <w:numId w:val="1"/>
        </w:numPr>
        <w:tabs>
          <w:tab w:val="left" w:pos="3110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491BFD">
        <w:rPr>
          <w:rFonts w:asciiTheme="minorHAnsi" w:hAnsiTheme="minorHAnsi" w:cstheme="minorHAnsi"/>
          <w:bCs/>
          <w:lang w:eastAsia="en-IN"/>
        </w:rPr>
        <w:t>Q</w:t>
      </w:r>
      <w:r>
        <w:rPr>
          <w:rFonts w:asciiTheme="minorHAnsi" w:hAnsiTheme="minorHAnsi" w:cstheme="minorHAnsi"/>
          <w:bCs/>
          <w:lang w:eastAsia="en-IN"/>
        </w:rPr>
        <w:t>1</w:t>
      </w:r>
      <w:r w:rsidRPr="00491BFD">
        <w:rPr>
          <w:rFonts w:asciiTheme="minorHAnsi" w:hAnsiTheme="minorHAnsi" w:cstheme="minorHAnsi"/>
          <w:bCs/>
          <w:lang w:eastAsia="en-IN"/>
        </w:rPr>
        <w:t xml:space="preserve"> Consolid</w:t>
      </w:r>
      <w:bookmarkStart w:id="0" w:name="_GoBack"/>
      <w:bookmarkEnd w:id="0"/>
      <w:r w:rsidRPr="00491BFD">
        <w:rPr>
          <w:rFonts w:asciiTheme="minorHAnsi" w:hAnsiTheme="minorHAnsi" w:cstheme="minorHAnsi"/>
          <w:bCs/>
          <w:lang w:eastAsia="en-IN"/>
        </w:rPr>
        <w:t xml:space="preserve">ated EBITDA </w:t>
      </w:r>
      <w:r>
        <w:rPr>
          <w:rFonts w:asciiTheme="minorHAnsi" w:hAnsiTheme="minorHAnsi" w:cstheme="minorHAnsi"/>
          <w:bCs/>
          <w:lang w:eastAsia="en-IN"/>
        </w:rPr>
        <w:t xml:space="preserve"> is </w:t>
      </w:r>
      <w:proofErr w:type="spellStart"/>
      <w:r w:rsidRPr="00491BFD">
        <w:rPr>
          <w:rFonts w:asciiTheme="minorHAnsi" w:hAnsiTheme="minorHAnsi" w:cstheme="minorHAnsi"/>
          <w:bCs/>
          <w:lang w:eastAsia="en-IN"/>
        </w:rPr>
        <w:t>Rs</w:t>
      </w:r>
      <w:proofErr w:type="spellEnd"/>
      <w:r w:rsidRPr="00491BFD">
        <w:rPr>
          <w:rFonts w:asciiTheme="minorHAnsi" w:hAnsiTheme="minorHAnsi" w:cstheme="minorHAnsi"/>
          <w:bCs/>
          <w:lang w:eastAsia="en-IN"/>
        </w:rPr>
        <w:t>. 9</w:t>
      </w:r>
      <w:r>
        <w:rPr>
          <w:rFonts w:asciiTheme="minorHAnsi" w:hAnsiTheme="minorHAnsi" w:cstheme="minorHAnsi"/>
          <w:bCs/>
          <w:lang w:eastAsia="en-IN"/>
        </w:rPr>
        <w:t>1.82</w:t>
      </w:r>
      <w:r w:rsidRPr="00491BFD">
        <w:rPr>
          <w:rFonts w:asciiTheme="minorHAnsi" w:hAnsiTheme="minorHAnsi" w:cstheme="minorHAnsi"/>
          <w:bCs/>
          <w:lang w:eastAsia="en-IN"/>
        </w:rPr>
        <w:t xml:space="preserve"> crores</w:t>
      </w:r>
    </w:p>
    <w:p w:rsidR="00BF1FC6" w:rsidRDefault="00BF1FC6" w:rsidP="00BF1FC6">
      <w:pPr>
        <w:pStyle w:val="ListParagraph"/>
        <w:numPr>
          <w:ilvl w:val="0"/>
          <w:numId w:val="1"/>
        </w:numPr>
        <w:tabs>
          <w:tab w:val="left" w:pos="3110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491BFD">
        <w:rPr>
          <w:rFonts w:asciiTheme="minorHAnsi" w:hAnsiTheme="minorHAnsi" w:cstheme="minorHAnsi"/>
          <w:bCs/>
          <w:lang w:eastAsia="en-IN"/>
        </w:rPr>
        <w:t>Q</w:t>
      </w:r>
      <w:r>
        <w:rPr>
          <w:rFonts w:asciiTheme="minorHAnsi" w:hAnsiTheme="minorHAnsi" w:cstheme="minorHAnsi"/>
          <w:bCs/>
          <w:lang w:eastAsia="en-IN"/>
        </w:rPr>
        <w:t>1</w:t>
      </w:r>
      <w:r w:rsidRPr="00491BFD">
        <w:rPr>
          <w:rFonts w:asciiTheme="minorHAnsi" w:hAnsiTheme="minorHAnsi" w:cstheme="minorHAnsi"/>
          <w:bCs/>
          <w:lang w:eastAsia="en-IN"/>
        </w:rPr>
        <w:t xml:space="preserve"> Consolidated PAT </w:t>
      </w:r>
      <w:r>
        <w:rPr>
          <w:rFonts w:asciiTheme="minorHAnsi" w:hAnsiTheme="minorHAnsi" w:cstheme="minorHAnsi"/>
          <w:bCs/>
          <w:lang w:eastAsia="en-IN"/>
        </w:rPr>
        <w:t xml:space="preserve"> stood at </w:t>
      </w:r>
      <w:r w:rsidRPr="00491BFD">
        <w:rPr>
          <w:rFonts w:asciiTheme="minorHAnsi" w:hAnsiTheme="minorHAnsi" w:cstheme="minorHAnsi"/>
          <w:bCs/>
          <w:lang w:eastAsia="en-IN"/>
        </w:rPr>
        <w:t>4</w:t>
      </w:r>
      <w:r>
        <w:rPr>
          <w:rFonts w:asciiTheme="minorHAnsi" w:hAnsiTheme="minorHAnsi" w:cstheme="minorHAnsi"/>
          <w:bCs/>
          <w:lang w:eastAsia="en-IN"/>
        </w:rPr>
        <w:t>3</w:t>
      </w:r>
      <w:r w:rsidRPr="00491BFD">
        <w:rPr>
          <w:rFonts w:asciiTheme="minorHAnsi" w:hAnsiTheme="minorHAnsi" w:cstheme="minorHAnsi"/>
          <w:bCs/>
          <w:lang w:eastAsia="en-IN"/>
        </w:rPr>
        <w:t xml:space="preserve">.6 crores </w:t>
      </w:r>
    </w:p>
    <w:p w:rsidR="00BF1FC6" w:rsidRPr="00491BFD" w:rsidRDefault="00BF1FC6" w:rsidP="00BF1FC6">
      <w:pPr>
        <w:pStyle w:val="ListParagraph"/>
        <w:numPr>
          <w:ilvl w:val="0"/>
          <w:numId w:val="1"/>
        </w:numPr>
        <w:tabs>
          <w:tab w:val="left" w:pos="3110"/>
        </w:tabs>
        <w:spacing w:line="276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Q1 Consolidated throughput </w:t>
      </w:r>
      <w:r>
        <w:rPr>
          <w:rFonts w:asciiTheme="minorHAnsi" w:hAnsiTheme="minorHAnsi" w:cstheme="minorHAnsi"/>
          <w:bCs/>
          <w:lang w:eastAsia="en-IN"/>
        </w:rPr>
        <w:t xml:space="preserve">increased  </w:t>
      </w:r>
      <w:r w:rsidRPr="00654B0D">
        <w:rPr>
          <w:rFonts w:asciiTheme="minorHAnsi" w:hAnsiTheme="minorHAnsi" w:cstheme="minorHAnsi"/>
          <w:bCs/>
          <w:lang w:eastAsia="en-IN"/>
        </w:rPr>
        <w:t>52.6</w:t>
      </w:r>
      <w:r>
        <w:rPr>
          <w:rFonts w:asciiTheme="minorHAnsi" w:hAnsiTheme="minorHAnsi" w:cstheme="minorHAnsi"/>
          <w:bCs/>
          <w:lang w:eastAsia="en-IN"/>
        </w:rPr>
        <w:t>% to</w:t>
      </w:r>
      <w:r>
        <w:rPr>
          <w:rFonts w:asciiTheme="minorHAnsi" w:hAnsiTheme="minorHAnsi" w:cstheme="minorHAnsi"/>
          <w:bCs/>
        </w:rPr>
        <w:t xml:space="preserve"> 171,443 TEUs</w:t>
      </w:r>
    </w:p>
    <w:p w:rsidR="00BF1FC6" w:rsidRPr="0032410F" w:rsidRDefault="00BF1FC6" w:rsidP="00BF1FC6">
      <w:pPr>
        <w:jc w:val="both"/>
        <w:rPr>
          <w:rFonts w:cs="Arial"/>
          <w:b/>
          <w:bCs/>
          <w:u w:val="single"/>
        </w:rPr>
      </w:pPr>
    </w:p>
    <w:p w:rsidR="00BF1FC6" w:rsidRPr="00654B0D" w:rsidRDefault="00BF1FC6" w:rsidP="00BF1FC6">
      <w:pPr>
        <w:tabs>
          <w:tab w:val="left" w:pos="3110"/>
        </w:tabs>
        <w:spacing w:line="276" w:lineRule="auto"/>
        <w:contextualSpacing/>
        <w:rPr>
          <w:rFonts w:asciiTheme="minorHAnsi" w:hAnsiTheme="minorHAnsi" w:cstheme="minorHAnsi"/>
          <w:bCs/>
        </w:rPr>
      </w:pPr>
      <w:r w:rsidRPr="00ED7366">
        <w:rPr>
          <w:rFonts w:asciiTheme="minorHAnsi" w:hAnsiTheme="minorHAnsi" w:cstheme="minorHAnsi"/>
          <w:bCs/>
          <w:highlight w:val="yellow"/>
        </w:rPr>
        <w:t>The audio transcript of the Q1FY22 Conference Call has been uploaded on the website</w:t>
      </w:r>
      <w:r>
        <w:rPr>
          <w:rFonts w:asciiTheme="minorHAnsi" w:hAnsiTheme="minorHAnsi" w:cstheme="minorHAnsi"/>
          <w:bCs/>
        </w:rPr>
        <w:t>.</w:t>
      </w:r>
    </w:p>
    <w:p w:rsidR="00BF1FC6" w:rsidRDefault="00BF1FC6" w:rsidP="00BF1FC6">
      <w:pPr>
        <w:pStyle w:val="NoSpacing"/>
        <w:rPr>
          <w:rFonts w:ascii="Lucida Sans Unicode" w:hAnsi="Lucida Sans Unicode" w:cs="Lucida Sans Unicode"/>
          <w:color w:val="222222"/>
          <w:sz w:val="21"/>
          <w:szCs w:val="21"/>
        </w:rPr>
      </w:pPr>
    </w:p>
    <w:p w:rsidR="00BF1FC6" w:rsidRDefault="00BF1FC6" w:rsidP="00BF1FC6">
      <w:pPr>
        <w:spacing w:line="360" w:lineRule="auto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1"/>
          <w:szCs w:val="21"/>
        </w:rPr>
        <w:t>Kindly take the information on record</w:t>
      </w:r>
      <w:r>
        <w:rPr>
          <w:rFonts w:ascii="Lucida Sans Unicode" w:hAnsi="Lucida Sans Unicode" w:cs="Lucida Sans Unicode"/>
          <w:sz w:val="20"/>
        </w:rPr>
        <w:t>.</w:t>
      </w:r>
    </w:p>
    <w:p w:rsidR="00BF1FC6" w:rsidRDefault="00BF1FC6" w:rsidP="00BF1FC6">
      <w:pPr>
        <w:pStyle w:val="NoSpacing"/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>Thanking You,</w:t>
      </w:r>
    </w:p>
    <w:p w:rsidR="00BF1FC6" w:rsidRDefault="00BF1FC6" w:rsidP="00BF1FC6">
      <w:pPr>
        <w:pStyle w:val="NoSpacing"/>
        <w:rPr>
          <w:rFonts w:ascii="Lucida Sans Unicode" w:hAnsi="Lucida Sans Unicode" w:cs="Lucida Sans Unicode"/>
          <w:szCs w:val="20"/>
        </w:rPr>
      </w:pPr>
    </w:p>
    <w:p w:rsidR="00BF1FC6" w:rsidRDefault="00BF1FC6" w:rsidP="00BF1FC6">
      <w:pPr>
        <w:pStyle w:val="NoSpacing"/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 xml:space="preserve">Yours faithfully, </w:t>
      </w:r>
    </w:p>
    <w:p w:rsidR="00BF1FC6" w:rsidRPr="00FD18AF" w:rsidRDefault="00BF1FC6" w:rsidP="00BF1FC6">
      <w:pPr>
        <w:pStyle w:val="NoSpacing"/>
        <w:rPr>
          <w:rFonts w:ascii="Lucida Sans Unicode" w:hAnsi="Lucida Sans Unicode" w:cs="Lucida Sans Unicode"/>
          <w:b/>
          <w:szCs w:val="20"/>
        </w:rPr>
      </w:pPr>
      <w:r w:rsidRPr="00FD18AF">
        <w:rPr>
          <w:rFonts w:ascii="Lucida Sans Unicode" w:hAnsi="Lucida Sans Unicode" w:cs="Lucida Sans Unicode"/>
          <w:b/>
          <w:szCs w:val="20"/>
        </w:rPr>
        <w:t>For GATEWAY DISTRIPARKS LIMITED</w:t>
      </w:r>
    </w:p>
    <w:p w:rsidR="00BF1FC6" w:rsidRPr="00FD18AF" w:rsidRDefault="00BF1FC6" w:rsidP="00BF1FC6">
      <w:pPr>
        <w:pStyle w:val="NoSpacing"/>
        <w:rPr>
          <w:rFonts w:ascii="Lucida Sans Unicode" w:hAnsi="Lucida Sans Unicode" w:cs="Lucida Sans Unicode"/>
          <w:b/>
          <w:szCs w:val="20"/>
        </w:rPr>
      </w:pPr>
      <w:r w:rsidRPr="00FD18AF">
        <w:rPr>
          <w:rFonts w:ascii="Lucida Sans Unicode" w:hAnsi="Lucida Sans Unicode" w:cs="Lucida Sans Unicode"/>
          <w:b/>
          <w:szCs w:val="20"/>
        </w:rPr>
        <w:t xml:space="preserve"> </w:t>
      </w:r>
    </w:p>
    <w:p w:rsidR="00BF1FC6" w:rsidRPr="00FD18AF" w:rsidRDefault="00BF1FC6" w:rsidP="00BF1FC6">
      <w:pPr>
        <w:pStyle w:val="NoSpacing"/>
        <w:rPr>
          <w:rFonts w:ascii="Lucida Sans Unicode" w:hAnsi="Lucida Sans Unicode" w:cs="Lucida Sans Unicode"/>
          <w:b/>
          <w:szCs w:val="20"/>
        </w:rPr>
      </w:pPr>
      <w:r w:rsidRPr="00FD18AF">
        <w:rPr>
          <w:rFonts w:ascii="Lucida Sans Unicode" w:hAnsi="Lucida Sans Unicode" w:cs="Lucida Sans Unicode"/>
          <w:b/>
          <w:szCs w:val="20"/>
        </w:rPr>
        <w:t xml:space="preserve"> </w:t>
      </w:r>
    </w:p>
    <w:p w:rsidR="00BF1FC6" w:rsidRPr="00FD18AF" w:rsidRDefault="00BF1FC6" w:rsidP="00BF1FC6">
      <w:pPr>
        <w:pStyle w:val="NoSpacing"/>
        <w:rPr>
          <w:rFonts w:ascii="Lucida Sans Unicode" w:hAnsi="Lucida Sans Unicode" w:cs="Lucida Sans Unicode"/>
          <w:b/>
          <w:szCs w:val="20"/>
        </w:rPr>
      </w:pPr>
      <w:r w:rsidRPr="00FD18AF">
        <w:rPr>
          <w:rFonts w:ascii="Lucida Sans Unicode" w:hAnsi="Lucida Sans Unicode" w:cs="Lucida Sans Unicode"/>
          <w:b/>
          <w:szCs w:val="20"/>
        </w:rPr>
        <w:t>Veena Nair</w:t>
      </w:r>
    </w:p>
    <w:p w:rsidR="00BF1FC6" w:rsidRPr="00FD18AF" w:rsidRDefault="00BF1FC6" w:rsidP="00BF1FC6">
      <w:pPr>
        <w:pStyle w:val="NoSpacing"/>
        <w:rPr>
          <w:rFonts w:ascii="Lucida Sans Unicode" w:hAnsi="Lucida Sans Unicode" w:cs="Lucida Sans Unicode"/>
          <w:b/>
          <w:szCs w:val="20"/>
        </w:rPr>
      </w:pPr>
      <w:r w:rsidRPr="00FD18AF">
        <w:rPr>
          <w:rFonts w:ascii="Lucida Sans Unicode" w:hAnsi="Lucida Sans Unicode" w:cs="Lucida Sans Unicode"/>
          <w:b/>
          <w:szCs w:val="20"/>
        </w:rPr>
        <w:t>Company Secretary</w:t>
      </w:r>
    </w:p>
    <w:p w:rsidR="00BF1FC6" w:rsidRPr="005C6519" w:rsidRDefault="00BF1FC6" w:rsidP="00BF1FC6">
      <w:pPr>
        <w:jc w:val="both"/>
        <w:rPr>
          <w:rFonts w:ascii="Lucida Sans Unicode" w:hAnsi="Lucida Sans Unicode" w:cs="Lucida Sans Unicode"/>
          <w:b/>
          <w:sz w:val="21"/>
          <w:szCs w:val="21"/>
        </w:rPr>
      </w:pPr>
    </w:p>
    <w:p w:rsidR="00781CF8" w:rsidRDefault="00781CF8"/>
    <w:sectPr w:rsidR="00781CF8" w:rsidSect="009D65AD">
      <w:headerReference w:type="default" r:id="rId5"/>
      <w:footerReference w:type="default" r:id="rId6"/>
      <w:pgSz w:w="11906" w:h="16838"/>
      <w:pgMar w:top="1440" w:right="849" w:bottom="1560" w:left="1440" w:header="170" w:footer="3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CC" w:rsidRDefault="00EA0B1D" w:rsidP="00A90ECF">
    <w:pPr>
      <w:pStyle w:val="Footer"/>
      <w:ind w:left="-993"/>
      <w:jc w:val="center"/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566B101C" wp14:editId="6455EF0A">
          <wp:extent cx="6934200" cy="73279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20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CC" w:rsidRPr="00CA3CC6" w:rsidRDefault="00EA0B1D" w:rsidP="00C3633E">
    <w:pPr>
      <w:pStyle w:val="Header"/>
      <w:jc w:val="center"/>
    </w:pPr>
    <w:r w:rsidRPr="00C3633E">
      <w:rPr>
        <w:noProof/>
        <w:lang w:eastAsia="en-IN"/>
      </w:rPr>
      <w:drawing>
        <wp:inline distT="0" distB="0" distL="0" distR="0" wp14:anchorId="5EE0CBCC" wp14:editId="70F732F7">
          <wp:extent cx="1438275" cy="1139617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976" cy="114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3C2"/>
    <w:multiLevelType w:val="hybridMultilevel"/>
    <w:tmpl w:val="FD7408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6"/>
    <w:rsid w:val="00781CF8"/>
    <w:rsid w:val="00BF1FC6"/>
    <w:rsid w:val="00EA0B1D"/>
    <w:rsid w:val="00E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0B71F-4A10-45F7-B9BB-0F8067B0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F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F1FC6"/>
  </w:style>
  <w:style w:type="paragraph" w:styleId="Footer">
    <w:name w:val="footer"/>
    <w:basedOn w:val="Normal"/>
    <w:link w:val="FooterChar"/>
    <w:uiPriority w:val="99"/>
    <w:unhideWhenUsed/>
    <w:rsid w:val="00BF1F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BF1FC6"/>
  </w:style>
  <w:style w:type="paragraph" w:styleId="NoSpacing">
    <w:name w:val="No Spacing"/>
    <w:link w:val="NoSpacingChar"/>
    <w:uiPriority w:val="1"/>
    <w:qFormat/>
    <w:rsid w:val="00BF1FC6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BF1FC6"/>
    <w:rPr>
      <w:rFonts w:ascii="Trebuchet MS" w:eastAsia="Times New Roman" w:hAnsi="Trebuchet MS" w:cs="Times New Roman"/>
      <w:sz w:val="20"/>
      <w:szCs w:val="24"/>
      <w:lang w:val="en-US"/>
    </w:rPr>
  </w:style>
  <w:style w:type="paragraph" w:styleId="ListParagraph">
    <w:name w:val="List Paragraph"/>
    <w:aliases w:val="heading 9,List Paragraph1,Heading 91,Report Para,Annexure,Bullet 05,Heading 911,WinDForce-Letter,Medium Grid 1 - Accent 21,Colorful List - Accent 11,Citation List,Resume Title,List Paragraph (numbered (a)),References,MC Paragraphe Liste"/>
    <w:basedOn w:val="Normal"/>
    <w:link w:val="ListParagraphChar"/>
    <w:uiPriority w:val="34"/>
    <w:qFormat/>
    <w:rsid w:val="00BF1FC6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heading 9 Char,List Paragraph1 Char,Heading 91 Char,Report Para Char,Annexure Char,Bullet 05 Char,Heading 911 Char,WinDForce-Letter Char,Medium Grid 1 - Accent 21 Char,Colorful List - Accent 11 Char,Citation List Char,References Char"/>
    <w:link w:val="ListParagraph"/>
    <w:uiPriority w:val="34"/>
    <w:qFormat/>
    <w:locked/>
    <w:rsid w:val="00BF1FC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</dc:creator>
  <cp:keywords/>
  <dc:description/>
  <cp:lastModifiedBy>veena</cp:lastModifiedBy>
  <cp:revision>2</cp:revision>
  <dcterms:created xsi:type="dcterms:W3CDTF">2021-07-29T08:25:00Z</dcterms:created>
  <dcterms:modified xsi:type="dcterms:W3CDTF">2021-07-29T08:25:00Z</dcterms:modified>
</cp:coreProperties>
</file>